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60" w:rsidRDefault="00111E60" w:rsidP="00111E60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СОБРАНИЕ ДЕПУТАТОВ</w:t>
      </w:r>
    </w:p>
    <w:p w:rsidR="00111E60" w:rsidRDefault="00111E60" w:rsidP="00111E60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БЕЛЯЕВСКОГО СЕЛЬСОВЕТА</w:t>
      </w:r>
    </w:p>
    <w:p w:rsidR="00111E60" w:rsidRDefault="00111E60" w:rsidP="00111E60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КОНЫШЕВСКОГО РАЙОНА КУРСКОЙ ОБЛАСТИ</w:t>
      </w:r>
    </w:p>
    <w:p w:rsidR="00111E60" w:rsidRDefault="00111E60" w:rsidP="00111E60">
      <w:pPr>
        <w:rPr>
          <w:szCs w:val="28"/>
        </w:rPr>
      </w:pPr>
    </w:p>
    <w:p w:rsidR="00111E60" w:rsidRDefault="00111E60" w:rsidP="00111E60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</w:pPr>
      <w:r>
        <w:t>РЕШЕНИЕ</w:t>
      </w:r>
    </w:p>
    <w:p w:rsidR="00111E60" w:rsidRDefault="00111E60" w:rsidP="00111E60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jc w:val="left"/>
        <w:rPr>
          <w:sz w:val="24"/>
          <w:szCs w:val="24"/>
        </w:rPr>
      </w:pPr>
      <w:r>
        <w:rPr>
          <w:sz w:val="24"/>
          <w:szCs w:val="24"/>
        </w:rPr>
        <w:t>от 08 мая   2020 г.                                                                                                 № 182</w:t>
      </w:r>
    </w:p>
    <w:p w:rsidR="00111E60" w:rsidRDefault="00111E60" w:rsidP="00111E60">
      <w:pPr>
        <w:rPr>
          <w:szCs w:val="28"/>
        </w:rPr>
      </w:pPr>
    </w:p>
    <w:p w:rsidR="00111E60" w:rsidRDefault="00111E60" w:rsidP="00111E60">
      <w:pPr>
        <w:tabs>
          <w:tab w:val="left" w:pos="9360"/>
        </w:tabs>
        <w:ind w:right="-5"/>
        <w:rPr>
          <w:b/>
          <w:szCs w:val="28"/>
        </w:rPr>
      </w:pPr>
      <w:r>
        <w:rPr>
          <w:b/>
          <w:szCs w:val="28"/>
        </w:rPr>
        <w:t>О проведении публичных слушаний</w:t>
      </w:r>
    </w:p>
    <w:p w:rsidR="00111E60" w:rsidRDefault="00111E60" w:rsidP="00111E60">
      <w:pPr>
        <w:rPr>
          <w:b/>
          <w:szCs w:val="28"/>
        </w:rPr>
      </w:pPr>
      <w:r>
        <w:rPr>
          <w:b/>
          <w:szCs w:val="28"/>
        </w:rPr>
        <w:t>по проекту Устава муниципального</w:t>
      </w:r>
    </w:p>
    <w:p w:rsidR="00111E60" w:rsidRDefault="00111E60" w:rsidP="00111E60">
      <w:pPr>
        <w:rPr>
          <w:b/>
          <w:szCs w:val="28"/>
        </w:rPr>
      </w:pPr>
      <w:r>
        <w:rPr>
          <w:b/>
          <w:szCs w:val="28"/>
        </w:rPr>
        <w:t>образования «Беляевский сельсовет»</w:t>
      </w:r>
    </w:p>
    <w:p w:rsidR="00111E60" w:rsidRDefault="00111E60" w:rsidP="00111E60">
      <w:pPr>
        <w:rPr>
          <w:b/>
          <w:szCs w:val="28"/>
        </w:rPr>
      </w:pPr>
      <w:proofErr w:type="spellStart"/>
      <w:r>
        <w:rPr>
          <w:b/>
          <w:szCs w:val="28"/>
        </w:rPr>
        <w:t>Конышевского</w:t>
      </w:r>
      <w:proofErr w:type="spellEnd"/>
      <w:r>
        <w:rPr>
          <w:b/>
          <w:szCs w:val="28"/>
        </w:rPr>
        <w:t xml:space="preserve"> района Курской области»</w:t>
      </w:r>
    </w:p>
    <w:p w:rsidR="00111E60" w:rsidRDefault="00111E60" w:rsidP="00111E60">
      <w:pPr>
        <w:rPr>
          <w:szCs w:val="28"/>
        </w:rPr>
      </w:pPr>
    </w:p>
    <w:p w:rsidR="00111E60" w:rsidRDefault="00111E60" w:rsidP="00111E60">
      <w:pPr>
        <w:ind w:firstLine="709"/>
        <w:jc w:val="both"/>
        <w:rPr>
          <w:szCs w:val="28"/>
        </w:rPr>
      </w:pPr>
      <w:r>
        <w:rPr>
          <w:szCs w:val="28"/>
        </w:rPr>
        <w:t xml:space="preserve">Собрание депутатов Беляевского 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РЕШИЛО:</w:t>
      </w:r>
    </w:p>
    <w:p w:rsidR="00111E60" w:rsidRDefault="00111E60" w:rsidP="00111E60">
      <w:pPr>
        <w:ind w:firstLine="708"/>
        <w:jc w:val="both"/>
        <w:rPr>
          <w:szCs w:val="28"/>
        </w:rPr>
      </w:pPr>
      <w:r>
        <w:rPr>
          <w:szCs w:val="28"/>
        </w:rPr>
        <w:t xml:space="preserve">1. Утвердить прилагаемый Временный порядок проведения публичных слушаний по проекту Устава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области».</w:t>
      </w:r>
    </w:p>
    <w:p w:rsidR="00111E60" w:rsidRDefault="00111E60" w:rsidP="00111E60">
      <w:pPr>
        <w:ind w:firstLine="709"/>
        <w:jc w:val="both"/>
        <w:rPr>
          <w:szCs w:val="28"/>
        </w:rPr>
      </w:pPr>
      <w:r>
        <w:rPr>
          <w:szCs w:val="28"/>
        </w:rPr>
        <w:t xml:space="preserve">2. Обнародовать Временный порядок проведения публичных слушаний по проекту Устава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на 4 информационных стендах, расположенных:</w:t>
      </w:r>
    </w:p>
    <w:p w:rsidR="00111E60" w:rsidRDefault="00111E60" w:rsidP="00111E60">
      <w:pPr>
        <w:ind w:firstLine="709"/>
        <w:jc w:val="both"/>
        <w:rPr>
          <w:szCs w:val="28"/>
        </w:rPr>
      </w:pPr>
      <w:r>
        <w:rPr>
          <w:szCs w:val="28"/>
        </w:rPr>
        <w:t>1-й – Административное здание ООО «Победа»</w:t>
      </w:r>
    </w:p>
    <w:p w:rsidR="00111E60" w:rsidRDefault="00111E60" w:rsidP="00111E60">
      <w:pPr>
        <w:ind w:firstLine="709"/>
        <w:jc w:val="both"/>
        <w:rPr>
          <w:szCs w:val="28"/>
        </w:rPr>
      </w:pPr>
      <w:r>
        <w:rPr>
          <w:szCs w:val="28"/>
        </w:rPr>
        <w:t>2-й – магазин ПО «</w:t>
      </w:r>
      <w:proofErr w:type="spellStart"/>
      <w:r>
        <w:rPr>
          <w:szCs w:val="28"/>
        </w:rPr>
        <w:t>Конышевское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алахово</w:t>
      </w:r>
      <w:proofErr w:type="spellEnd"/>
      <w:r>
        <w:rPr>
          <w:szCs w:val="28"/>
        </w:rPr>
        <w:t>;</w:t>
      </w:r>
    </w:p>
    <w:p w:rsidR="00111E60" w:rsidRDefault="00111E60" w:rsidP="00111E60">
      <w:pPr>
        <w:ind w:firstLine="709"/>
        <w:jc w:val="both"/>
        <w:rPr>
          <w:szCs w:val="28"/>
        </w:rPr>
      </w:pPr>
      <w:r>
        <w:rPr>
          <w:szCs w:val="28"/>
        </w:rPr>
        <w:t>3-й –магазин ПО «</w:t>
      </w:r>
      <w:proofErr w:type="spellStart"/>
      <w:r>
        <w:rPr>
          <w:szCs w:val="28"/>
        </w:rPr>
        <w:t>Конышевское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-Песочное</w:t>
      </w:r>
      <w:proofErr w:type="spellEnd"/>
    </w:p>
    <w:p w:rsidR="00111E60" w:rsidRDefault="00111E60" w:rsidP="00111E60">
      <w:pPr>
        <w:ind w:firstLine="709"/>
        <w:jc w:val="both"/>
        <w:rPr>
          <w:szCs w:val="28"/>
        </w:rPr>
      </w:pPr>
      <w:r>
        <w:rPr>
          <w:szCs w:val="28"/>
        </w:rPr>
        <w:t>4-й-  магазин ПО «</w:t>
      </w:r>
      <w:proofErr w:type="spellStart"/>
      <w:r>
        <w:rPr>
          <w:szCs w:val="28"/>
        </w:rPr>
        <w:t>Конышевское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ерничено</w:t>
      </w:r>
      <w:proofErr w:type="spellEnd"/>
    </w:p>
    <w:p w:rsidR="00111E60" w:rsidRDefault="00111E60" w:rsidP="00111E60">
      <w:pPr>
        <w:ind w:firstLine="709"/>
        <w:jc w:val="both"/>
        <w:rPr>
          <w:szCs w:val="28"/>
        </w:rPr>
      </w:pPr>
      <w:r>
        <w:rPr>
          <w:szCs w:val="28"/>
        </w:rPr>
        <w:t xml:space="preserve">3. Провести публичные слушания по проекту Устава муниципального образования «Беляевский 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 29 мая 2020 года в 10 час. 00 мин. по адресу: 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еляево администрация сельсовета.</w:t>
      </w:r>
    </w:p>
    <w:p w:rsidR="00111E60" w:rsidRDefault="00111E60" w:rsidP="00111E60">
      <w:pPr>
        <w:ind w:firstLine="709"/>
        <w:jc w:val="both"/>
        <w:rPr>
          <w:szCs w:val="28"/>
        </w:rPr>
      </w:pPr>
      <w:r>
        <w:rPr>
          <w:szCs w:val="28"/>
        </w:rPr>
        <w:t>4. Настоящее Решение обнародовать на указанных в п.2 информационных стендах.</w:t>
      </w:r>
    </w:p>
    <w:p w:rsidR="00111E60" w:rsidRDefault="00111E60" w:rsidP="00111E60">
      <w:pPr>
        <w:jc w:val="both"/>
        <w:rPr>
          <w:szCs w:val="28"/>
        </w:rPr>
      </w:pPr>
      <w:r>
        <w:rPr>
          <w:szCs w:val="28"/>
        </w:rPr>
        <w:tab/>
      </w:r>
    </w:p>
    <w:p w:rsidR="00111E60" w:rsidRDefault="00111E60" w:rsidP="00111E60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:rsidR="00111E60" w:rsidRDefault="00111E60" w:rsidP="00111E60">
      <w:pPr>
        <w:jc w:val="both"/>
        <w:rPr>
          <w:szCs w:val="28"/>
        </w:rPr>
      </w:pPr>
      <w:r>
        <w:rPr>
          <w:szCs w:val="28"/>
        </w:rPr>
        <w:t xml:space="preserve">Беляевского сельсовета                                                            Чертова Г.Н.        </w:t>
      </w:r>
    </w:p>
    <w:p w:rsidR="00111E60" w:rsidRDefault="00111E60" w:rsidP="00111E60">
      <w:pPr>
        <w:jc w:val="both"/>
        <w:rPr>
          <w:szCs w:val="28"/>
        </w:rPr>
      </w:pPr>
    </w:p>
    <w:p w:rsidR="00111E60" w:rsidRDefault="00111E60" w:rsidP="00111E60">
      <w:pPr>
        <w:jc w:val="both"/>
        <w:rPr>
          <w:szCs w:val="28"/>
        </w:rPr>
      </w:pPr>
      <w:r>
        <w:rPr>
          <w:szCs w:val="28"/>
        </w:rPr>
        <w:t>Глава Беляевского сельсовета</w:t>
      </w:r>
    </w:p>
    <w:p w:rsidR="00111E60" w:rsidRDefault="00111E60" w:rsidP="00111E60">
      <w:pPr>
        <w:jc w:val="both"/>
        <w:rPr>
          <w:szCs w:val="28"/>
        </w:rPr>
      </w:pP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 района                                                              </w:t>
      </w:r>
      <w:proofErr w:type="spellStart"/>
      <w:r>
        <w:rPr>
          <w:szCs w:val="28"/>
        </w:rPr>
        <w:t>С.Е.Бинюков</w:t>
      </w:r>
      <w:proofErr w:type="spellEnd"/>
    </w:p>
    <w:p w:rsidR="00111E60" w:rsidRDefault="00111E60" w:rsidP="00111E60">
      <w:pPr>
        <w:autoSpaceDE w:val="0"/>
        <w:autoSpaceDN w:val="0"/>
        <w:ind w:firstLine="708"/>
        <w:jc w:val="both"/>
        <w:rPr>
          <w:rFonts w:ascii="Calibri" w:hAnsi="Calibri"/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ind w:left="5103"/>
        <w:jc w:val="center"/>
        <w:rPr>
          <w:b/>
          <w:szCs w:val="28"/>
        </w:rPr>
      </w:pPr>
    </w:p>
    <w:p w:rsidR="00111E60" w:rsidRDefault="00111E60" w:rsidP="00111E60">
      <w:pPr>
        <w:ind w:left="5103"/>
        <w:jc w:val="center"/>
        <w:rPr>
          <w:b/>
          <w:szCs w:val="28"/>
        </w:rPr>
      </w:pPr>
    </w:p>
    <w:p w:rsidR="00111E60" w:rsidRDefault="00111E60" w:rsidP="00111E60">
      <w:pPr>
        <w:ind w:left="5103"/>
        <w:jc w:val="center"/>
        <w:rPr>
          <w:b/>
          <w:szCs w:val="28"/>
        </w:rPr>
      </w:pPr>
    </w:p>
    <w:p w:rsidR="00111E60" w:rsidRDefault="00111E60" w:rsidP="00111E60">
      <w:pPr>
        <w:ind w:left="5103"/>
        <w:jc w:val="center"/>
        <w:rPr>
          <w:b/>
          <w:szCs w:val="28"/>
        </w:rPr>
      </w:pPr>
      <w:r>
        <w:rPr>
          <w:b/>
          <w:szCs w:val="28"/>
        </w:rPr>
        <w:lastRenderedPageBreak/>
        <w:t>Утвержден</w:t>
      </w:r>
    </w:p>
    <w:p w:rsidR="00111E60" w:rsidRDefault="00111E60" w:rsidP="00111E60">
      <w:pPr>
        <w:ind w:left="5103"/>
        <w:jc w:val="center"/>
        <w:rPr>
          <w:szCs w:val="28"/>
        </w:rPr>
      </w:pPr>
      <w:r>
        <w:rPr>
          <w:szCs w:val="28"/>
        </w:rPr>
        <w:t>решением Собрания депутатов</w:t>
      </w:r>
    </w:p>
    <w:p w:rsidR="00111E60" w:rsidRDefault="00111E60" w:rsidP="00111E60">
      <w:pPr>
        <w:tabs>
          <w:tab w:val="left" w:pos="5355"/>
        </w:tabs>
        <w:ind w:left="5103"/>
        <w:jc w:val="center"/>
        <w:rPr>
          <w:szCs w:val="28"/>
        </w:rPr>
      </w:pPr>
      <w:r>
        <w:rPr>
          <w:szCs w:val="28"/>
        </w:rPr>
        <w:t>Беляевского сельсовета</w:t>
      </w:r>
    </w:p>
    <w:p w:rsidR="00111E60" w:rsidRDefault="00111E60" w:rsidP="00111E60">
      <w:pPr>
        <w:tabs>
          <w:tab w:val="left" w:pos="5355"/>
        </w:tabs>
        <w:ind w:left="5103"/>
        <w:jc w:val="center"/>
        <w:rPr>
          <w:szCs w:val="28"/>
        </w:rPr>
      </w:pP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</w:t>
      </w:r>
    </w:p>
    <w:p w:rsidR="00111E60" w:rsidRDefault="00111E60" w:rsidP="00111E60">
      <w:pPr>
        <w:tabs>
          <w:tab w:val="left" w:pos="5355"/>
        </w:tabs>
        <w:ind w:left="5103"/>
        <w:jc w:val="center"/>
        <w:rPr>
          <w:szCs w:val="28"/>
        </w:rPr>
      </w:pPr>
      <w:r>
        <w:rPr>
          <w:szCs w:val="28"/>
        </w:rPr>
        <w:t>Курской области</w:t>
      </w:r>
    </w:p>
    <w:p w:rsidR="00111E60" w:rsidRDefault="00111E60" w:rsidP="00111E60">
      <w:pPr>
        <w:tabs>
          <w:tab w:val="left" w:pos="5730"/>
        </w:tabs>
        <w:ind w:left="5103"/>
        <w:jc w:val="center"/>
        <w:rPr>
          <w:b/>
          <w:bCs/>
          <w:szCs w:val="28"/>
        </w:rPr>
      </w:pPr>
      <w:r>
        <w:rPr>
          <w:szCs w:val="28"/>
        </w:rPr>
        <w:t>от 08. 05. 2020 года № 182</w:t>
      </w:r>
    </w:p>
    <w:p w:rsidR="00111E60" w:rsidRDefault="00111E60" w:rsidP="00111E60">
      <w:pPr>
        <w:autoSpaceDE w:val="0"/>
        <w:autoSpaceDN w:val="0"/>
        <w:jc w:val="center"/>
        <w:rPr>
          <w:b/>
          <w:bCs/>
          <w:szCs w:val="28"/>
        </w:rPr>
      </w:pPr>
    </w:p>
    <w:p w:rsidR="00111E60" w:rsidRDefault="00111E60" w:rsidP="00111E60">
      <w:pPr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ВРЕМЕННЫЙ ПОРЯДОК</w:t>
      </w:r>
    </w:p>
    <w:p w:rsidR="00111E60" w:rsidRDefault="00111E60" w:rsidP="00111E60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проведения публичных слушаний по проекту Устава муниципального </w:t>
      </w:r>
    </w:p>
    <w:p w:rsidR="00111E60" w:rsidRDefault="00111E60" w:rsidP="00111E60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образования «Беляевский 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</w:t>
      </w:r>
    </w:p>
    <w:p w:rsidR="00111E60" w:rsidRDefault="00111E60" w:rsidP="00111E60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 xml:space="preserve"> Курской области»</w:t>
      </w:r>
    </w:p>
    <w:p w:rsidR="00111E60" w:rsidRDefault="00111E60" w:rsidP="00111E60">
      <w:pPr>
        <w:autoSpaceDE w:val="0"/>
        <w:autoSpaceDN w:val="0"/>
        <w:jc w:val="center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Устава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</w:t>
      </w:r>
      <w:r>
        <w:rPr>
          <w:szCs w:val="28"/>
        </w:rPr>
        <w:softHyphen/>
        <w:t>она Курской области».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2.  Публичные слушания по проекту Устава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Обсуждение проекта Устава муниципального образования «Беляевский  сельсо</w:t>
      </w:r>
      <w:r>
        <w:rPr>
          <w:szCs w:val="28"/>
        </w:rPr>
        <w:softHyphen/>
        <w:t xml:space="preserve">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Устава муниципального образования «Беляевский  сельсо</w:t>
      </w:r>
      <w:r>
        <w:rPr>
          <w:szCs w:val="28"/>
        </w:rPr>
        <w:softHyphen/>
        <w:t xml:space="preserve">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области».</w:t>
      </w:r>
    </w:p>
    <w:p w:rsidR="00111E60" w:rsidRDefault="00111E60" w:rsidP="00111E6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Беляевского сельсовета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района. Дан</w:t>
      </w:r>
      <w:r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>
        <w:rPr>
          <w:sz w:val="28"/>
          <w:szCs w:val="28"/>
        </w:rPr>
        <w:softHyphen/>
        <w:t>положенных:</w:t>
      </w:r>
    </w:p>
    <w:p w:rsidR="00111E60" w:rsidRDefault="00111E60" w:rsidP="00111E6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– Административное здание ООО «Победа»;</w:t>
      </w:r>
    </w:p>
    <w:p w:rsidR="00111E60" w:rsidRDefault="00111E60" w:rsidP="00111E6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алахово</w:t>
      </w:r>
      <w:proofErr w:type="spellEnd"/>
      <w:r>
        <w:rPr>
          <w:sz w:val="28"/>
          <w:szCs w:val="28"/>
        </w:rPr>
        <w:t>;</w:t>
      </w:r>
    </w:p>
    <w:p w:rsidR="00111E60" w:rsidRDefault="00111E60" w:rsidP="00111E6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-Песочное</w:t>
      </w:r>
      <w:proofErr w:type="spellEnd"/>
    </w:p>
    <w:p w:rsidR="00111E60" w:rsidRDefault="00111E60" w:rsidP="00111E6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4-й – магазин ПО «</w:t>
      </w:r>
      <w:proofErr w:type="spellStart"/>
      <w:r>
        <w:rPr>
          <w:sz w:val="28"/>
          <w:szCs w:val="28"/>
        </w:rPr>
        <w:t>Конышевское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ерничено</w:t>
      </w:r>
      <w:proofErr w:type="spellEnd"/>
    </w:p>
    <w:p w:rsidR="00111E60" w:rsidRDefault="00111E60" w:rsidP="00111E6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 позднее, чем за 7 дней до дня публичных слушаний.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>5.  Председательствующим на публичных слушаниях является    Пред</w:t>
      </w:r>
      <w:r>
        <w:rPr>
          <w:szCs w:val="28"/>
        </w:rPr>
        <w:softHyphen/>
        <w:t xml:space="preserve">седатель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</w:t>
      </w:r>
      <w:r>
        <w:rPr>
          <w:szCs w:val="28"/>
        </w:rPr>
        <w:softHyphen/>
        <w:t xml:space="preserve">она, либо председатель комиссии по обсуждению проекта Устава муниципального образования «Беляевский сельсовет»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области», приему и учету предложений по нему (далее - комиссия).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szCs w:val="28"/>
        </w:rPr>
        <w:t>Затем слово предоставляется членам комиссии, по</w:t>
      </w:r>
      <w:r>
        <w:rPr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111E60" w:rsidRDefault="00111E60" w:rsidP="00111E6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публичных слушаний принимаются рекомендации по проекту Устава муници</w:t>
      </w:r>
      <w:r>
        <w:rPr>
          <w:sz w:val="28"/>
          <w:szCs w:val="28"/>
        </w:rPr>
        <w:softHyphen/>
        <w:t xml:space="preserve">пального образования «Беляевский сельсовет» </w:t>
      </w: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8.  Протокол публичных слушаний вместе с принятыми на них рекомендациями направляется Собранию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 и обнародуется на информационных стендах, ука</w:t>
      </w:r>
      <w:r>
        <w:rPr>
          <w:szCs w:val="28"/>
        </w:rPr>
        <w:softHyphen/>
        <w:t>занных в п. 3.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>
        <w:rPr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Беляевского сельсовета </w:t>
      </w:r>
      <w:proofErr w:type="spellStart"/>
      <w:r>
        <w:rPr>
          <w:szCs w:val="28"/>
        </w:rPr>
        <w:t>Конышевского</w:t>
      </w:r>
      <w:proofErr w:type="spellEnd"/>
      <w:r>
        <w:rPr>
          <w:szCs w:val="28"/>
        </w:rPr>
        <w:t xml:space="preserve"> района Курской области.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</w:p>
    <w:p w:rsidR="00111E60" w:rsidRDefault="00111E60" w:rsidP="00111E60">
      <w:pPr>
        <w:rPr>
          <w:rFonts w:ascii="Calibri" w:hAnsi="Calibri"/>
          <w:sz w:val="22"/>
        </w:rPr>
      </w:pPr>
    </w:p>
    <w:p w:rsidR="00111E60" w:rsidRDefault="00111E60" w:rsidP="00111E60"/>
    <w:p w:rsidR="00111E60" w:rsidRDefault="00111E60" w:rsidP="00111E60"/>
    <w:p w:rsidR="00111E60" w:rsidRDefault="00111E60" w:rsidP="00111E60">
      <w:pPr>
        <w:ind w:firstLine="708"/>
        <w:jc w:val="both"/>
        <w:rPr>
          <w:szCs w:val="28"/>
        </w:rPr>
      </w:pPr>
    </w:p>
    <w:p w:rsidR="00035BE5" w:rsidRDefault="00035BE5"/>
    <w:sectPr w:rsidR="00035BE5" w:rsidSect="0003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1E60"/>
    <w:rsid w:val="00035BE5"/>
    <w:rsid w:val="0011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E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11E60"/>
    <w:pPr>
      <w:keepNext/>
      <w:widowControl w:val="0"/>
      <w:tabs>
        <w:tab w:val="num" w:pos="720"/>
      </w:tabs>
      <w:suppressAutoHyphens/>
      <w:autoSpaceDE w:val="0"/>
      <w:ind w:left="720" w:hanging="720"/>
      <w:jc w:val="center"/>
      <w:outlineLvl w:val="0"/>
    </w:pPr>
    <w:rPr>
      <w:rFonts w:eastAsia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E6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111E60"/>
    <w:pPr>
      <w:suppressAutoHyphens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111E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2020-06-01T12:28:00Z</dcterms:created>
  <dcterms:modified xsi:type="dcterms:W3CDTF">2020-06-01T12:37:00Z</dcterms:modified>
</cp:coreProperties>
</file>